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75" w:rsidRPr="00204175" w:rsidRDefault="00204175" w:rsidP="00204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04175">
        <w:rPr>
          <w:rFonts w:ascii="Times New Roman" w:hAnsi="Times New Roman" w:cs="Times New Roman"/>
          <w:b/>
          <w:i/>
          <w:sz w:val="28"/>
          <w:szCs w:val="28"/>
        </w:rPr>
        <w:t>Перечень категорий граждан, имеющих право внеочередного, первоочередного и преимущественного приема в первый класс:</w:t>
      </w: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1. 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1) дети судей;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2) дети сотрудников Следственного комитета; </w:t>
      </w:r>
    </w:p>
    <w:p w:rsid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дети прокуроров.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2. 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 граждан: для сотрудников полиции и некоторых иных категорий указанных граждан, а именно: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1) детям сотрудника полиции;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детям сотрудника полиции, умершего вследствие заболевания, полученного в период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</w:p>
    <w:p w:rsid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3. 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по месту жительства их семей. </w:t>
      </w:r>
    </w:p>
    <w:p w:rsidR="00204175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4.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 w:rsidRPr="0020417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1) детям сотрудника;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204175" w:rsidRPr="00204175" w:rsidRDefault="00204175" w:rsidP="00204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пунктах 1 – 5 настоящей части. </w:t>
      </w:r>
    </w:p>
    <w:p w:rsid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183" w:rsidRPr="00204175" w:rsidRDefault="00204175" w:rsidP="0020417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75">
        <w:rPr>
          <w:rFonts w:ascii="Times New Roman" w:hAnsi="Times New Roman" w:cs="Times New Roman"/>
          <w:sz w:val="24"/>
          <w:szCs w:val="24"/>
        </w:rPr>
        <w:t>5. 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sectPr w:rsidR="006A1183" w:rsidRPr="00204175" w:rsidSect="002041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B"/>
    <w:rsid w:val="00204175"/>
    <w:rsid w:val="0056012B"/>
    <w:rsid w:val="006A1183"/>
    <w:rsid w:val="00B43D24"/>
    <w:rsid w:val="00D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1AF-43D0-4400-B6D9-F508BA4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Р. Суздалова</dc:creator>
  <cp:keywords/>
  <dc:description/>
  <cp:lastModifiedBy>Администратор безопасности</cp:lastModifiedBy>
  <cp:revision>2</cp:revision>
  <dcterms:created xsi:type="dcterms:W3CDTF">2021-03-31T05:41:00Z</dcterms:created>
  <dcterms:modified xsi:type="dcterms:W3CDTF">2021-03-31T05:41:00Z</dcterms:modified>
</cp:coreProperties>
</file>